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2A" w:rsidRPr="0066302F" w:rsidRDefault="00667C2A" w:rsidP="007162D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>Тема моей методической работы «Социальное проектирование, как фактор развития взаимодействия с родителями»</w:t>
      </w:r>
    </w:p>
    <w:p w:rsidR="00667C2A" w:rsidRPr="0066302F" w:rsidRDefault="00667C2A" w:rsidP="007162D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>Для написания методической темы использованы документы, которые на слайде.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>  Для решения поставленных задач использовались:</w:t>
      </w:r>
    </w:p>
    <w:p w:rsidR="00667C2A" w:rsidRPr="0066302F" w:rsidRDefault="00667C2A" w:rsidP="00256D12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 xml:space="preserve">      Методы:    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- теоретические методы: анализ литературы по проблеме исследования;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методы анализа психологических исследований, выполненных в области возрастной, педагогической и социальной психологии отечественных и зарубежных авторов;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- экспериментальные методы: констатирующий, формирующий и контрольный эксперименты;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- эмпирические методы: наблюдения, беседы, изучение продуктов деятельности детей старшего дошкольного возраста;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- количественный и качественный анализ полученных в исследовании фактических данных.</w:t>
      </w:r>
    </w:p>
    <w:p w:rsidR="00667C2A" w:rsidRPr="0066302F" w:rsidRDefault="00667C2A" w:rsidP="00256D12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 xml:space="preserve"> - развивающие игры, психогимнастика, социально-поведенческий тренинг, моделирование проблемных ситуаций, артерапия и др.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>С введением федерального государственного образовательного стандарта система дошкольного образования, как одного из института социализации подрастающего поколения, сегодняшний день претерпевает большие изменения. Эти изменения определяют, как позитивные тенденции дошкольного образования, так и проблемные моменты, требующие решения.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>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положительных результатов.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>В результате этого, встал вопрос о создании условий взаимодействия с родителями, которые являются не только социальными заказчиками, но и активными социальными партнерами.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 xml:space="preserve"> С моей точки зрения  внедрение в систему дошкольного образования  социального проектирования является  фактором развития взаимодействия с родителями.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sz w:val="28"/>
          <w:szCs w:val="28"/>
        </w:rPr>
        <w:t xml:space="preserve"> </w:t>
      </w:r>
      <w:r w:rsidRPr="0066302F">
        <w:rPr>
          <w:rFonts w:ascii="Times New Roman" w:hAnsi="Times New Roman"/>
          <w:b/>
          <w:color w:val="000000"/>
          <w:sz w:val="28"/>
          <w:szCs w:val="28"/>
        </w:rPr>
        <w:t>Социальное проектирование</w:t>
      </w:r>
      <w:r w:rsidRPr="0066302F">
        <w:rPr>
          <w:rFonts w:ascii="Times New Roman" w:hAnsi="Times New Roman"/>
          <w:color w:val="000000"/>
          <w:sz w:val="28"/>
          <w:szCs w:val="28"/>
        </w:rPr>
        <w:t xml:space="preserve"> - это программа реальных действий, в основе которой лежит актуальная социальная проблема, требующая решения.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>Впервые эта идея была предложена в начале XX века Маргарет Макмилан — основоположник английского дошкольного воспитания. Сущность этих связей — «Семья — детскому саду». Оба вида связей называются компенсаторными. Третий вид связей — координационные. Они возникают тогда, когда родители и педагоги становятся партнерами и совместно реализуют свои специфические возможности в воспитании детей, что является актуальным на современном этапе развития дошкольного образования.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b/>
          <w:color w:val="000000"/>
          <w:sz w:val="28"/>
          <w:szCs w:val="28"/>
        </w:rPr>
        <w:t xml:space="preserve">Новизна </w:t>
      </w:r>
      <w:r w:rsidRPr="0066302F">
        <w:rPr>
          <w:rFonts w:ascii="Times New Roman" w:hAnsi="Times New Roman"/>
          <w:color w:val="000000"/>
          <w:sz w:val="28"/>
          <w:szCs w:val="28"/>
        </w:rPr>
        <w:t>заключается в том, что социальное проектирование дает возможность разработать обоснованный план социального развития.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b/>
          <w:color w:val="000000"/>
          <w:sz w:val="28"/>
          <w:szCs w:val="28"/>
        </w:rPr>
        <w:t xml:space="preserve">Цель </w:t>
      </w:r>
      <w:r w:rsidRPr="0066302F">
        <w:rPr>
          <w:rFonts w:ascii="Times New Roman" w:hAnsi="Times New Roman"/>
          <w:color w:val="000000"/>
          <w:sz w:val="28"/>
          <w:szCs w:val="28"/>
        </w:rPr>
        <w:t>привлечение внимания родителей к социальным проблемам группы, вовлечение родителей в реальную практическую деятельность по создание развивающей среды группы.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02F">
        <w:rPr>
          <w:rFonts w:ascii="Times New Roman" w:hAnsi="Times New Roman"/>
          <w:b/>
          <w:color w:val="000000"/>
          <w:sz w:val="28"/>
          <w:szCs w:val="28"/>
        </w:rPr>
        <w:t xml:space="preserve">Задачи </w:t>
      </w:r>
      <w:r w:rsidRPr="0066302F">
        <w:rPr>
          <w:rFonts w:ascii="Times New Roman" w:hAnsi="Times New Roman"/>
          <w:color w:val="000000"/>
          <w:sz w:val="28"/>
          <w:szCs w:val="28"/>
        </w:rPr>
        <w:t xml:space="preserve"> разработать  и реализовать совместно с родителями  социальный проект «Мы вместе сила»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66302F">
        <w:rPr>
          <w:rFonts w:ascii="Times New Roman" w:hAnsi="Times New Roman"/>
          <w:b/>
          <w:noProof/>
          <w:sz w:val="28"/>
          <w:szCs w:val="28"/>
          <w:lang w:eastAsia="ru-RU"/>
        </w:rPr>
        <w:t>В своем социальном проекте с родителями</w:t>
      </w:r>
      <w:r w:rsidRPr="0066302F">
        <w:rPr>
          <w:rFonts w:ascii="Times New Roman" w:hAnsi="Times New Roman"/>
          <w:noProof/>
          <w:sz w:val="28"/>
          <w:szCs w:val="28"/>
          <w:lang w:eastAsia="ru-RU"/>
        </w:rPr>
        <w:t xml:space="preserve"> «Вместе -мы сила» разрабатываны  и внедрены в жизнедеятельность группы  планы по развитию предметно развивающей среды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66302F">
        <w:rPr>
          <w:rFonts w:ascii="Times New Roman" w:hAnsi="Times New Roman"/>
          <w:noProof/>
          <w:sz w:val="28"/>
          <w:szCs w:val="28"/>
          <w:lang w:eastAsia="ru-RU"/>
        </w:rPr>
        <w:t>Предлагаю вашему вниманию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66302F">
        <w:rPr>
          <w:rFonts w:ascii="Times New Roman" w:hAnsi="Times New Roman"/>
          <w:noProof/>
          <w:sz w:val="28"/>
          <w:szCs w:val="28"/>
          <w:lang w:eastAsia="ru-RU"/>
        </w:rPr>
        <w:t>Уголок уединения , то место для фантазий, а не для развернутых ролевых игр: отлежался, отсиделся, успокоился — можно вылезать и снова включаться в общую суету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66302F">
        <w:rPr>
          <w:rFonts w:ascii="Times New Roman" w:hAnsi="Times New Roman"/>
          <w:b/>
          <w:noProof/>
          <w:sz w:val="28"/>
          <w:szCs w:val="28"/>
          <w:lang w:eastAsia="ru-RU"/>
        </w:rPr>
        <w:t>«Доска настроения»</w:t>
      </w:r>
      <w:r w:rsidRPr="0066302F">
        <w:rPr>
          <w:rFonts w:ascii="Times New Roman" w:hAnsi="Times New Roman"/>
          <w:noProof/>
          <w:sz w:val="28"/>
          <w:szCs w:val="28"/>
          <w:lang w:eastAsia="ru-RU"/>
        </w:rPr>
        <w:br/>
        <w:t>Каждый ребенок в группе, при желании, может нарисовать на этой доске свое настроение, эмоции, переживаемые чувства и пр. Кроме того, дети могут рассмотреть иллюстрации, изображающие разные эмоции, поразмышлять и выбрать себе ту картинку, которая соответствует его текущему настроению.</w:t>
      </w:r>
      <w:r w:rsidRPr="0066302F">
        <w:rPr>
          <w:rFonts w:ascii="Times New Roman" w:hAnsi="Times New Roman"/>
          <w:noProof/>
          <w:sz w:val="28"/>
          <w:szCs w:val="28"/>
          <w:lang w:eastAsia="ru-RU"/>
        </w:rPr>
        <w:br/>
      </w:r>
      <w:r w:rsidRPr="0066302F">
        <w:rPr>
          <w:rFonts w:ascii="Times New Roman" w:hAnsi="Times New Roman"/>
          <w:b/>
          <w:noProof/>
          <w:sz w:val="28"/>
          <w:szCs w:val="28"/>
          <w:lang w:eastAsia="ru-RU"/>
        </w:rPr>
        <w:t>«Зеркало моего настроения»</w:t>
      </w:r>
      <w:r w:rsidRPr="0066302F">
        <w:rPr>
          <w:rFonts w:ascii="Times New Roman" w:hAnsi="Times New Roman"/>
          <w:noProof/>
          <w:sz w:val="28"/>
          <w:szCs w:val="28"/>
          <w:lang w:eastAsia="ru-RU"/>
        </w:rPr>
        <w:br/>
        <w:t>Если у ребёнка плохое настроение, можно предложить ему сесть перед зеркалом, в уголке уединения, посмотреть на себя внимательно и улыбнуться. Настроение обязательно улучшится.</w:t>
      </w:r>
      <w:r w:rsidRPr="0066302F">
        <w:rPr>
          <w:rFonts w:ascii="Times New Roman" w:hAnsi="Times New Roman"/>
          <w:noProof/>
          <w:sz w:val="28"/>
          <w:szCs w:val="28"/>
          <w:lang w:eastAsia="ru-RU"/>
        </w:rPr>
        <w:br/>
        <w:t>Стоит отметить, что содержимое уголка следует периодически обновлять, однако некоторые предметы должны находиться в уголке постоянно. Это будет придавать ребенку чувство уверенности и постоянства.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66302F">
        <w:rPr>
          <w:rFonts w:ascii="Times New Roman" w:hAnsi="Times New Roman"/>
          <w:b/>
          <w:noProof/>
          <w:sz w:val="28"/>
          <w:szCs w:val="28"/>
          <w:lang w:eastAsia="ru-RU"/>
        </w:rPr>
        <w:t>Реализован проект «Времена года»</w:t>
      </w:r>
      <w:r w:rsidRPr="0066302F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b/>
          <w:noProof/>
          <w:sz w:val="28"/>
          <w:szCs w:val="28"/>
          <w:lang w:eastAsia="ru-RU"/>
        </w:rPr>
        <w:t>Макет «Домашние животные»</w:t>
      </w:r>
      <w:r w:rsidRPr="0066302F">
        <w:rPr>
          <w:rFonts w:ascii="Times New Roman" w:hAnsi="Times New Roman"/>
          <w:noProof/>
          <w:sz w:val="28"/>
          <w:szCs w:val="28"/>
          <w:lang w:eastAsia="ru-RU"/>
        </w:rPr>
        <w:br/>
      </w:r>
      <w:r w:rsidRPr="0066302F">
        <w:rPr>
          <w:rFonts w:ascii="Times New Roman" w:hAnsi="Times New Roman"/>
          <w:b/>
          <w:color w:val="000000"/>
          <w:sz w:val="28"/>
          <w:szCs w:val="28"/>
        </w:rPr>
        <w:t>Работаем над проект «Мир диких животных нашего леса»</w:t>
      </w:r>
      <w:r w:rsidRPr="006630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Созданы необходимые условия для организации деятельности по теме проекта (подобраны настольные дидактические игры, наглядный материал, оформление зоны диких животных в экологическом уголке)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• Создана картотека пальчиковых игр и загадок по теме «Дикие животные»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• Уровень усвоения знаний о диких животных повысился. Многие дети стали использовать обобщающее понятие – дикие животные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• У детей сформированы знания о жизнедеятельности диких животных в зимний период</w:t>
      </w:r>
      <w:r w:rsidRPr="0066302F">
        <w:rPr>
          <w:rFonts w:ascii="Times New Roman" w:hAnsi="Times New Roman"/>
          <w:color w:val="000000"/>
          <w:sz w:val="28"/>
          <w:szCs w:val="28"/>
        </w:rPr>
        <w:br/>
        <w:t>• Значительно обогатился словарный запас (дикие животные, лиса - лисенок, волк-волчица-волчонок и т.д., нора, логово, берлога, дупло и т.д.)</w:t>
      </w:r>
    </w:p>
    <w:p w:rsidR="00667C2A" w:rsidRPr="0066302F" w:rsidRDefault="00667C2A" w:rsidP="007162D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302F">
        <w:rPr>
          <w:rFonts w:ascii="Times New Roman" w:hAnsi="Times New Roman"/>
          <w:color w:val="000000"/>
          <w:sz w:val="28"/>
          <w:szCs w:val="28"/>
        </w:rPr>
        <w:t xml:space="preserve">Социальное проектирование требует кропотливой и трудоемкой работы. </w:t>
      </w:r>
    </w:p>
    <w:p w:rsidR="00667C2A" w:rsidRPr="0066302F" w:rsidRDefault="00667C2A" w:rsidP="007162D6">
      <w:pPr>
        <w:ind w:firstLine="709"/>
        <w:rPr>
          <w:rFonts w:ascii="Times New Roman" w:hAnsi="Times New Roman"/>
          <w:sz w:val="28"/>
          <w:szCs w:val="28"/>
        </w:rPr>
      </w:pPr>
      <w:r w:rsidRPr="0066302F">
        <w:rPr>
          <w:rFonts w:ascii="Times New Roman" w:hAnsi="Times New Roman"/>
          <w:sz w:val="28"/>
          <w:szCs w:val="28"/>
        </w:rPr>
        <w:t xml:space="preserve">Ожидаемые результаты. </w:t>
      </w:r>
    </w:p>
    <w:p w:rsidR="00667C2A" w:rsidRPr="0066302F" w:rsidRDefault="00667C2A" w:rsidP="007162D6">
      <w:pPr>
        <w:ind w:firstLine="709"/>
        <w:rPr>
          <w:rFonts w:ascii="Times New Roman" w:hAnsi="Times New Roman"/>
          <w:sz w:val="28"/>
          <w:szCs w:val="28"/>
        </w:rPr>
      </w:pPr>
      <w:r w:rsidRPr="0066302F">
        <w:rPr>
          <w:rFonts w:ascii="Times New Roman" w:hAnsi="Times New Roman"/>
          <w:sz w:val="28"/>
          <w:szCs w:val="28"/>
        </w:rPr>
        <w:t xml:space="preserve">1.Установление социальных проектов в отношениях педагогов, родителей, детей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 </w:t>
      </w:r>
    </w:p>
    <w:p w:rsidR="00667C2A" w:rsidRPr="0066302F" w:rsidRDefault="00667C2A" w:rsidP="007162D6">
      <w:pPr>
        <w:ind w:firstLine="709"/>
        <w:rPr>
          <w:rFonts w:ascii="Times New Roman" w:hAnsi="Times New Roman"/>
          <w:sz w:val="28"/>
          <w:szCs w:val="28"/>
        </w:rPr>
      </w:pPr>
      <w:r w:rsidRPr="0066302F">
        <w:rPr>
          <w:rFonts w:ascii="Times New Roman" w:hAnsi="Times New Roman"/>
          <w:sz w:val="28"/>
          <w:szCs w:val="28"/>
        </w:rPr>
        <w:t>2. Привлечение родителей к активной созидательной, воспитательной практике, используя социальных партнеров.</w:t>
      </w:r>
      <w:bookmarkStart w:id="0" w:name="_GoBack"/>
      <w:bookmarkEnd w:id="0"/>
    </w:p>
    <w:p w:rsidR="00667C2A" w:rsidRPr="0066302F" w:rsidRDefault="00667C2A" w:rsidP="007162D6">
      <w:pPr>
        <w:ind w:firstLine="709"/>
        <w:rPr>
          <w:rFonts w:ascii="Times New Roman" w:hAnsi="Times New Roman"/>
          <w:sz w:val="28"/>
          <w:szCs w:val="28"/>
        </w:rPr>
      </w:pPr>
      <w:r w:rsidRPr="0066302F">
        <w:rPr>
          <w:rFonts w:ascii="Times New Roman" w:hAnsi="Times New Roman"/>
          <w:sz w:val="28"/>
          <w:szCs w:val="28"/>
        </w:rPr>
        <w:t>4. Привлече</w:t>
      </w:r>
      <w:r>
        <w:rPr>
          <w:rFonts w:ascii="Times New Roman" w:hAnsi="Times New Roman"/>
          <w:sz w:val="28"/>
          <w:szCs w:val="28"/>
        </w:rPr>
        <w:t xml:space="preserve">ние родителей к </w:t>
      </w:r>
      <w:r w:rsidRPr="0066302F">
        <w:rPr>
          <w:rFonts w:ascii="Times New Roman" w:hAnsi="Times New Roman"/>
          <w:sz w:val="28"/>
          <w:szCs w:val="28"/>
        </w:rPr>
        <w:t xml:space="preserve"> творческой деятельности с детьми, организация совместной досуговой деятельности, спортивно-оздоровительной и туристической работы </w:t>
      </w:r>
    </w:p>
    <w:p w:rsidR="00667C2A" w:rsidRPr="0066302F" w:rsidRDefault="00667C2A" w:rsidP="007162D6">
      <w:pPr>
        <w:ind w:firstLine="709"/>
        <w:rPr>
          <w:rFonts w:ascii="Times New Roman" w:hAnsi="Times New Roman"/>
          <w:sz w:val="28"/>
          <w:szCs w:val="28"/>
        </w:rPr>
      </w:pPr>
    </w:p>
    <w:sectPr w:rsidR="00667C2A" w:rsidRPr="0066302F" w:rsidSect="0095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307"/>
    <w:rsid w:val="0002570A"/>
    <w:rsid w:val="00215BE2"/>
    <w:rsid w:val="0024677F"/>
    <w:rsid w:val="00256D12"/>
    <w:rsid w:val="00282BDB"/>
    <w:rsid w:val="00324043"/>
    <w:rsid w:val="00420853"/>
    <w:rsid w:val="0044682A"/>
    <w:rsid w:val="00524AF3"/>
    <w:rsid w:val="0053385F"/>
    <w:rsid w:val="005A6EAC"/>
    <w:rsid w:val="00603D0A"/>
    <w:rsid w:val="006128F8"/>
    <w:rsid w:val="0064647F"/>
    <w:rsid w:val="0066302F"/>
    <w:rsid w:val="00664C3B"/>
    <w:rsid w:val="00667C2A"/>
    <w:rsid w:val="007162D6"/>
    <w:rsid w:val="00733765"/>
    <w:rsid w:val="00790B28"/>
    <w:rsid w:val="008275C7"/>
    <w:rsid w:val="00872E2B"/>
    <w:rsid w:val="00874B47"/>
    <w:rsid w:val="00957AA7"/>
    <w:rsid w:val="00A03D77"/>
    <w:rsid w:val="00A07D1F"/>
    <w:rsid w:val="00AC3444"/>
    <w:rsid w:val="00B05307"/>
    <w:rsid w:val="00C36102"/>
    <w:rsid w:val="00C662FE"/>
    <w:rsid w:val="00DE25C2"/>
    <w:rsid w:val="00E55D49"/>
    <w:rsid w:val="00EB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">
    <w:name w:val="c27"/>
    <w:basedOn w:val="Normal"/>
    <w:uiPriority w:val="99"/>
    <w:rsid w:val="00B05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B053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E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72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72E2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577</TotalTime>
  <Pages>3</Pages>
  <Words>844</Words>
  <Characters>4814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дом</cp:lastModifiedBy>
  <cp:revision>8</cp:revision>
  <dcterms:created xsi:type="dcterms:W3CDTF">2020-04-13T07:55:00Z</dcterms:created>
  <dcterms:modified xsi:type="dcterms:W3CDTF">2020-04-25T10:16:00Z</dcterms:modified>
</cp:coreProperties>
</file>